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4F87" w14:textId="77777777" w:rsidR="003D2011" w:rsidRPr="00490EFC" w:rsidRDefault="003D2011" w:rsidP="003D2011">
      <w:pPr>
        <w:rPr>
          <w:rFonts w:cs="Arial"/>
          <w:b/>
          <w:bCs/>
          <w:sz w:val="28"/>
          <w:szCs w:val="28"/>
        </w:rPr>
      </w:pPr>
      <w:r w:rsidRPr="00490EFC">
        <w:rPr>
          <w:rFonts w:cs="Arial"/>
          <w:b/>
          <w:bCs/>
          <w:sz w:val="28"/>
          <w:szCs w:val="28"/>
        </w:rPr>
        <w:t xml:space="preserve">EXAMPLE LETTER FOR JOBCENTRE PLUS </w:t>
      </w:r>
      <w:r w:rsidRPr="00490EFC">
        <w:rPr>
          <w:rFonts w:cs="Arial"/>
          <w:b/>
          <w:bCs/>
          <w:sz w:val="28"/>
          <w:szCs w:val="28"/>
        </w:rPr>
        <w:tab/>
      </w:r>
      <w:r w:rsidRPr="00490EFC">
        <w:rPr>
          <w:rFonts w:cs="Arial"/>
          <w:noProof/>
          <w:sz w:val="28"/>
          <w:szCs w:val="28"/>
        </w:rPr>
        <w:drawing>
          <wp:inline distT="0" distB="0" distL="0" distR="0" wp14:anchorId="0F2CD9B6" wp14:editId="46A8CDD8">
            <wp:extent cx="1444365" cy="6572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2199" cy="678991"/>
                    </a:xfrm>
                    <a:prstGeom prst="rect">
                      <a:avLst/>
                    </a:prstGeom>
                    <a:noFill/>
                    <a:ln>
                      <a:noFill/>
                    </a:ln>
                  </pic:spPr>
                </pic:pic>
              </a:graphicData>
            </a:graphic>
          </wp:inline>
        </w:drawing>
      </w:r>
      <w:r w:rsidRPr="00490EFC">
        <w:rPr>
          <w:rFonts w:cs="Arial"/>
          <w:b/>
          <w:bCs/>
          <w:sz w:val="28"/>
          <w:szCs w:val="28"/>
        </w:rPr>
        <w:tab/>
        <w:t xml:space="preserve"> </w:t>
      </w:r>
    </w:p>
    <w:p w14:paraId="23D4DAC4" w14:textId="77777777" w:rsidR="003D2011" w:rsidRPr="00490EFC" w:rsidRDefault="003D2011" w:rsidP="003D2011">
      <w:pPr>
        <w:rPr>
          <w:rFonts w:cs="Arial"/>
          <w:sz w:val="28"/>
          <w:szCs w:val="28"/>
        </w:rPr>
      </w:pPr>
      <w:r w:rsidRPr="00490EFC">
        <w:rPr>
          <w:rFonts w:cs="Arial"/>
          <w:noProof/>
          <w:sz w:val="28"/>
          <w:szCs w:val="28"/>
        </w:rPr>
        <mc:AlternateContent>
          <mc:Choice Requires="wps">
            <w:drawing>
              <wp:anchor distT="45720" distB="45720" distL="114300" distR="114300" simplePos="0" relativeHeight="251659264" behindDoc="0" locked="0" layoutInCell="1" allowOverlap="1" wp14:anchorId="54EDB02F" wp14:editId="3D8CD750">
                <wp:simplePos x="0" y="0"/>
                <wp:positionH relativeFrom="column">
                  <wp:posOffset>2519045</wp:posOffset>
                </wp:positionH>
                <wp:positionV relativeFrom="paragraph">
                  <wp:posOffset>50165</wp:posOffset>
                </wp:positionV>
                <wp:extent cx="2980690" cy="1404620"/>
                <wp:effectExtent l="0" t="0" r="101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404620"/>
                        </a:xfrm>
                        <a:prstGeom prst="rect">
                          <a:avLst/>
                        </a:prstGeom>
                        <a:solidFill>
                          <a:srgbClr val="FFFFFF"/>
                        </a:solidFill>
                        <a:ln w="9525">
                          <a:solidFill>
                            <a:sysClr val="window" lastClr="FFFFFF"/>
                          </a:solidFill>
                          <a:miter lim="800000"/>
                          <a:headEnd/>
                          <a:tailEnd/>
                        </a:ln>
                      </wps:spPr>
                      <wps:txbx>
                        <w:txbxContent>
                          <w:p w14:paraId="19E0C432" w14:textId="77777777" w:rsidR="003D2011" w:rsidRPr="00EC026A" w:rsidRDefault="003D2011" w:rsidP="003D2011">
                            <w:pPr>
                              <w:jc w:val="right"/>
                              <w:rPr>
                                <w:sz w:val="28"/>
                                <w:szCs w:val="28"/>
                              </w:rPr>
                            </w:pPr>
                            <w:r w:rsidRPr="00EC026A">
                              <w:rPr>
                                <w:sz w:val="28"/>
                                <w:szCs w:val="28"/>
                              </w:rPr>
                              <w:t>Disability Sheffield</w:t>
                            </w:r>
                          </w:p>
                          <w:p w14:paraId="5ED36783" w14:textId="77777777" w:rsidR="003D2011" w:rsidRPr="00EC026A" w:rsidRDefault="003D2011" w:rsidP="003D2011">
                            <w:pPr>
                              <w:jc w:val="right"/>
                              <w:rPr>
                                <w:sz w:val="28"/>
                                <w:szCs w:val="28"/>
                              </w:rPr>
                            </w:pPr>
                            <w:r w:rsidRPr="00EC026A">
                              <w:rPr>
                                <w:sz w:val="28"/>
                                <w:szCs w:val="28"/>
                              </w:rPr>
                              <w:t>The Circle</w:t>
                            </w:r>
                          </w:p>
                          <w:p w14:paraId="6F36F304" w14:textId="77777777" w:rsidR="003D2011" w:rsidRPr="00EC026A" w:rsidRDefault="003D2011" w:rsidP="003D2011">
                            <w:pPr>
                              <w:jc w:val="right"/>
                              <w:rPr>
                                <w:sz w:val="28"/>
                                <w:szCs w:val="28"/>
                              </w:rPr>
                            </w:pPr>
                            <w:r w:rsidRPr="00EC026A">
                              <w:rPr>
                                <w:sz w:val="28"/>
                                <w:szCs w:val="28"/>
                              </w:rPr>
                              <w:t>33 Rockingham Lane</w:t>
                            </w:r>
                          </w:p>
                          <w:p w14:paraId="2A15C5E8" w14:textId="77777777" w:rsidR="003D2011" w:rsidRPr="00EC026A" w:rsidRDefault="003D2011" w:rsidP="003D2011">
                            <w:pPr>
                              <w:jc w:val="right"/>
                              <w:rPr>
                                <w:sz w:val="28"/>
                                <w:szCs w:val="28"/>
                              </w:rPr>
                            </w:pPr>
                            <w:r w:rsidRPr="00EC026A">
                              <w:rPr>
                                <w:sz w:val="28"/>
                                <w:szCs w:val="28"/>
                              </w:rPr>
                              <w:t>Sheffield S1 4FW</w:t>
                            </w:r>
                          </w:p>
                          <w:p w14:paraId="20562D06" w14:textId="77777777" w:rsidR="003D2011" w:rsidRPr="00EC026A" w:rsidRDefault="003D2011" w:rsidP="003D2011">
                            <w:pPr>
                              <w:jc w:val="right"/>
                              <w:rPr>
                                <w:sz w:val="28"/>
                                <w:szCs w:val="28"/>
                              </w:rPr>
                            </w:pPr>
                            <w:hyperlink r:id="rId5" w:history="1">
                              <w:r w:rsidRPr="00EC026A">
                                <w:rPr>
                                  <w:rStyle w:val="Hyperlink"/>
                                  <w:sz w:val="28"/>
                                  <w:szCs w:val="28"/>
                                </w:rPr>
                                <w:t>info@disabilitysheffield.org.uk</w:t>
                              </w:r>
                            </w:hyperlink>
                          </w:p>
                          <w:p w14:paraId="250A0D8F" w14:textId="77777777" w:rsidR="003D2011" w:rsidRPr="00EC026A" w:rsidRDefault="003D2011" w:rsidP="003D2011">
                            <w:pPr>
                              <w:jc w:val="right"/>
                              <w:rPr>
                                <w:sz w:val="28"/>
                                <w:szCs w:val="28"/>
                              </w:rPr>
                            </w:pPr>
                            <w:r w:rsidRPr="00EC026A">
                              <w:rPr>
                                <w:sz w:val="28"/>
                                <w:szCs w:val="28"/>
                              </w:rPr>
                              <w:t>0114 2536750</w:t>
                            </w:r>
                          </w:p>
                          <w:p w14:paraId="0DB6DA47" w14:textId="77777777" w:rsidR="003D2011" w:rsidRPr="00EC026A" w:rsidRDefault="003D2011" w:rsidP="003D2011">
                            <w:pPr>
                              <w:jc w:val="right"/>
                              <w:rPr>
                                <w:sz w:val="28"/>
                                <w:szCs w:val="28"/>
                              </w:rPr>
                            </w:pPr>
                            <w:r w:rsidRPr="00EC026A">
                              <w:rPr>
                                <w:sz w:val="28"/>
                                <w:szCs w:val="28"/>
                              </w:rPr>
                              <w:t>www.disabilitysheffield.org.uk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EDB02F" id="_x0000_t202" coordsize="21600,21600" o:spt="202" path="m,l,21600r21600,l21600,xe">
                <v:stroke joinstyle="miter"/>
                <v:path gradientshapeok="t" o:connecttype="rect"/>
              </v:shapetype>
              <v:shape id="Text Box 2" o:spid="_x0000_s1026" type="#_x0000_t202" style="position:absolute;margin-left:198.35pt;margin-top:3.95pt;width:234.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" strokecolor="window">
                <v:textbox style="mso-fit-shape-to-text:t">
                  <w:txbxContent>
                    <w:p w14:paraId="19E0C432" w14:textId="77777777" w:rsidR="003D2011" w:rsidRPr="00EC026A" w:rsidRDefault="003D2011" w:rsidP="003D2011">
                      <w:pPr>
                        <w:jc w:val="right"/>
                        <w:rPr>
                          <w:sz w:val="28"/>
                          <w:szCs w:val="28"/>
                        </w:rPr>
                      </w:pPr>
                      <w:r w:rsidRPr="00EC026A">
                        <w:rPr>
                          <w:sz w:val="28"/>
                          <w:szCs w:val="28"/>
                        </w:rPr>
                        <w:t>Disability Sheffield</w:t>
                      </w:r>
                    </w:p>
                    <w:p w14:paraId="5ED36783" w14:textId="77777777" w:rsidR="003D2011" w:rsidRPr="00EC026A" w:rsidRDefault="003D2011" w:rsidP="003D2011">
                      <w:pPr>
                        <w:jc w:val="right"/>
                        <w:rPr>
                          <w:sz w:val="28"/>
                          <w:szCs w:val="28"/>
                        </w:rPr>
                      </w:pPr>
                      <w:r w:rsidRPr="00EC026A">
                        <w:rPr>
                          <w:sz w:val="28"/>
                          <w:szCs w:val="28"/>
                        </w:rPr>
                        <w:t>The Circle</w:t>
                      </w:r>
                    </w:p>
                    <w:p w14:paraId="6F36F304" w14:textId="77777777" w:rsidR="003D2011" w:rsidRPr="00EC026A" w:rsidRDefault="003D2011" w:rsidP="003D2011">
                      <w:pPr>
                        <w:jc w:val="right"/>
                        <w:rPr>
                          <w:sz w:val="28"/>
                          <w:szCs w:val="28"/>
                        </w:rPr>
                      </w:pPr>
                      <w:r w:rsidRPr="00EC026A">
                        <w:rPr>
                          <w:sz w:val="28"/>
                          <w:szCs w:val="28"/>
                        </w:rPr>
                        <w:t>33 Rockingham Lane</w:t>
                      </w:r>
                    </w:p>
                    <w:p w14:paraId="2A15C5E8" w14:textId="77777777" w:rsidR="003D2011" w:rsidRPr="00EC026A" w:rsidRDefault="003D2011" w:rsidP="003D2011">
                      <w:pPr>
                        <w:jc w:val="right"/>
                        <w:rPr>
                          <w:sz w:val="28"/>
                          <w:szCs w:val="28"/>
                        </w:rPr>
                      </w:pPr>
                      <w:r w:rsidRPr="00EC026A">
                        <w:rPr>
                          <w:sz w:val="28"/>
                          <w:szCs w:val="28"/>
                        </w:rPr>
                        <w:t>Sheffield S1 4FW</w:t>
                      </w:r>
                    </w:p>
                    <w:p w14:paraId="20562D06" w14:textId="77777777" w:rsidR="003D2011" w:rsidRPr="00EC026A" w:rsidRDefault="003D2011" w:rsidP="003D2011">
                      <w:pPr>
                        <w:jc w:val="right"/>
                        <w:rPr>
                          <w:sz w:val="28"/>
                          <w:szCs w:val="28"/>
                        </w:rPr>
                      </w:pPr>
                      <w:hyperlink r:id="rId6" w:history="1">
                        <w:r w:rsidRPr="00EC026A">
                          <w:rPr>
                            <w:rStyle w:val="Hyperlink"/>
                            <w:sz w:val="28"/>
                            <w:szCs w:val="28"/>
                          </w:rPr>
                          <w:t>info@disabilitysheffield.org.uk</w:t>
                        </w:r>
                      </w:hyperlink>
                    </w:p>
                    <w:p w14:paraId="250A0D8F" w14:textId="77777777" w:rsidR="003D2011" w:rsidRPr="00EC026A" w:rsidRDefault="003D2011" w:rsidP="003D2011">
                      <w:pPr>
                        <w:jc w:val="right"/>
                        <w:rPr>
                          <w:sz w:val="28"/>
                          <w:szCs w:val="28"/>
                        </w:rPr>
                      </w:pPr>
                      <w:r w:rsidRPr="00EC026A">
                        <w:rPr>
                          <w:sz w:val="28"/>
                          <w:szCs w:val="28"/>
                        </w:rPr>
                        <w:t>0114 2536750</w:t>
                      </w:r>
                    </w:p>
                    <w:p w14:paraId="0DB6DA47" w14:textId="77777777" w:rsidR="003D2011" w:rsidRPr="00EC026A" w:rsidRDefault="003D2011" w:rsidP="003D2011">
                      <w:pPr>
                        <w:jc w:val="right"/>
                        <w:rPr>
                          <w:sz w:val="28"/>
                          <w:szCs w:val="28"/>
                        </w:rPr>
                      </w:pPr>
                      <w:r w:rsidRPr="00EC026A">
                        <w:rPr>
                          <w:sz w:val="28"/>
                          <w:szCs w:val="28"/>
                        </w:rPr>
                        <w:t>www.disabilitysheffield.org.uk</w:t>
                      </w:r>
                    </w:p>
                  </w:txbxContent>
                </v:textbox>
                <w10:wrap type="square"/>
              </v:shape>
            </w:pict>
          </mc:Fallback>
        </mc:AlternateContent>
      </w:r>
      <w:r w:rsidRPr="00490EFC">
        <w:rPr>
          <w:rFonts w:cs="Arial"/>
          <w:noProof/>
          <w:sz w:val="28"/>
          <w:szCs w:val="28"/>
        </w:rPr>
        <mc:AlternateContent>
          <mc:Choice Requires="wps">
            <w:drawing>
              <wp:anchor distT="45720" distB="45720" distL="114300" distR="114300" simplePos="0" relativeHeight="251660288" behindDoc="0" locked="0" layoutInCell="1" allowOverlap="1" wp14:anchorId="5F2CE28A" wp14:editId="57FBB71A">
                <wp:simplePos x="0" y="0"/>
                <wp:positionH relativeFrom="column">
                  <wp:posOffset>-66040</wp:posOffset>
                </wp:positionH>
                <wp:positionV relativeFrom="paragraph">
                  <wp:posOffset>50800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56EB1AC" w14:textId="77777777" w:rsidR="003D2011" w:rsidRPr="00EC026A" w:rsidRDefault="003D2011" w:rsidP="003D2011">
                            <w:pPr>
                              <w:rPr>
                                <w:sz w:val="28"/>
                                <w:szCs w:val="28"/>
                              </w:rPr>
                            </w:pPr>
                            <w:r w:rsidRPr="00EC026A">
                              <w:rPr>
                                <w:sz w:val="28"/>
                                <w:szCs w:val="28"/>
                              </w:rPr>
                              <w:t>PRIVATE &amp; CONFIDENTIAL</w:t>
                            </w:r>
                          </w:p>
                          <w:p w14:paraId="12A30754" w14:textId="77777777" w:rsidR="003D2011" w:rsidRPr="00EC026A" w:rsidRDefault="003D2011" w:rsidP="003D2011">
                            <w:pPr>
                              <w:rPr>
                                <w:sz w:val="28"/>
                                <w:szCs w:val="28"/>
                              </w:rPr>
                            </w:pPr>
                            <w:proofErr w:type="spellStart"/>
                            <w:r w:rsidRPr="00EC026A">
                              <w:rPr>
                                <w:sz w:val="28"/>
                                <w:szCs w:val="28"/>
                              </w:rPr>
                              <w:t>Xxxxx</w:t>
                            </w:r>
                            <w:proofErr w:type="spellEnd"/>
                          </w:p>
                          <w:p w14:paraId="135CCDF3" w14:textId="77777777" w:rsidR="003D2011" w:rsidRPr="00EC026A" w:rsidRDefault="003D2011" w:rsidP="003D2011">
                            <w:pPr>
                              <w:rPr>
                                <w:sz w:val="28"/>
                                <w:szCs w:val="28"/>
                              </w:rPr>
                            </w:pPr>
                            <w:proofErr w:type="spellStart"/>
                            <w:r w:rsidRPr="00EC026A">
                              <w:rPr>
                                <w:sz w:val="28"/>
                                <w:szCs w:val="28"/>
                              </w:rPr>
                              <w:t>Xxxxxx</w:t>
                            </w:r>
                            <w:proofErr w:type="spellEnd"/>
                          </w:p>
                          <w:p w14:paraId="6A55B21A" w14:textId="77777777" w:rsidR="003D2011" w:rsidRPr="00EC026A" w:rsidRDefault="003D2011" w:rsidP="003D2011">
                            <w:pPr>
                              <w:rPr>
                                <w:sz w:val="28"/>
                                <w:szCs w:val="28"/>
                              </w:rPr>
                            </w:pPr>
                            <w:proofErr w:type="spellStart"/>
                            <w:r w:rsidRPr="00EC026A">
                              <w:rPr>
                                <w:sz w:val="28"/>
                                <w:szCs w:val="28"/>
                              </w:rPr>
                              <w:t>xxxxx</w:t>
                            </w:r>
                            <w:proofErr w:type="spellEnd"/>
                          </w:p>
                          <w:p w14:paraId="749E6C94" w14:textId="77777777" w:rsidR="003D2011" w:rsidRDefault="003D2011" w:rsidP="003D201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2CE28A" id="_x0000_s1027" type="#_x0000_t202" style="position:absolute;margin-left:-5.2pt;margin-top: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">
                <v:textbox style="mso-fit-shape-to-text:t">
                  <w:txbxContent>
                    <w:p w14:paraId="556EB1AC" w14:textId="77777777" w:rsidR="003D2011" w:rsidRPr="00EC026A" w:rsidRDefault="003D2011" w:rsidP="003D2011">
                      <w:pPr>
                        <w:rPr>
                          <w:sz w:val="28"/>
                          <w:szCs w:val="28"/>
                        </w:rPr>
                      </w:pPr>
                      <w:r w:rsidRPr="00EC026A">
                        <w:rPr>
                          <w:sz w:val="28"/>
                          <w:szCs w:val="28"/>
                        </w:rPr>
                        <w:t>PRIVATE &amp; CONFIDENTIAL</w:t>
                      </w:r>
                    </w:p>
                    <w:p w14:paraId="12A30754" w14:textId="77777777" w:rsidR="003D2011" w:rsidRPr="00EC026A" w:rsidRDefault="003D2011" w:rsidP="003D2011">
                      <w:pPr>
                        <w:rPr>
                          <w:sz w:val="28"/>
                          <w:szCs w:val="28"/>
                        </w:rPr>
                      </w:pPr>
                      <w:proofErr w:type="spellStart"/>
                      <w:r w:rsidRPr="00EC026A">
                        <w:rPr>
                          <w:sz w:val="28"/>
                          <w:szCs w:val="28"/>
                        </w:rPr>
                        <w:t>Xxxxx</w:t>
                      </w:r>
                      <w:proofErr w:type="spellEnd"/>
                    </w:p>
                    <w:p w14:paraId="135CCDF3" w14:textId="77777777" w:rsidR="003D2011" w:rsidRPr="00EC026A" w:rsidRDefault="003D2011" w:rsidP="003D2011">
                      <w:pPr>
                        <w:rPr>
                          <w:sz w:val="28"/>
                          <w:szCs w:val="28"/>
                        </w:rPr>
                      </w:pPr>
                      <w:proofErr w:type="spellStart"/>
                      <w:r w:rsidRPr="00EC026A">
                        <w:rPr>
                          <w:sz w:val="28"/>
                          <w:szCs w:val="28"/>
                        </w:rPr>
                        <w:t>Xxxxxx</w:t>
                      </w:r>
                      <w:proofErr w:type="spellEnd"/>
                    </w:p>
                    <w:p w14:paraId="6A55B21A" w14:textId="77777777" w:rsidR="003D2011" w:rsidRPr="00EC026A" w:rsidRDefault="003D2011" w:rsidP="003D2011">
                      <w:pPr>
                        <w:rPr>
                          <w:sz w:val="28"/>
                          <w:szCs w:val="28"/>
                        </w:rPr>
                      </w:pPr>
                      <w:proofErr w:type="spellStart"/>
                      <w:r w:rsidRPr="00EC026A">
                        <w:rPr>
                          <w:sz w:val="28"/>
                          <w:szCs w:val="28"/>
                        </w:rPr>
                        <w:t>xxxxx</w:t>
                      </w:r>
                      <w:proofErr w:type="spellEnd"/>
                    </w:p>
                    <w:p w14:paraId="749E6C94" w14:textId="77777777" w:rsidR="003D2011" w:rsidRDefault="003D2011" w:rsidP="003D2011"/>
                  </w:txbxContent>
                </v:textbox>
                <w10:wrap type="square"/>
              </v:shape>
            </w:pict>
          </mc:Fallback>
        </mc:AlternateContent>
      </w:r>
    </w:p>
    <w:p w14:paraId="37D95A2F" w14:textId="77777777" w:rsidR="003D2011" w:rsidRPr="00490EFC" w:rsidRDefault="003D2011" w:rsidP="003D2011">
      <w:pPr>
        <w:rPr>
          <w:rFonts w:cs="Arial"/>
          <w:sz w:val="28"/>
          <w:szCs w:val="28"/>
        </w:rPr>
      </w:pPr>
    </w:p>
    <w:p w14:paraId="286593C5" w14:textId="77777777" w:rsidR="003D2011" w:rsidRPr="00490EFC" w:rsidRDefault="003D2011" w:rsidP="003D2011">
      <w:pPr>
        <w:rPr>
          <w:rFonts w:cs="Arial"/>
          <w:sz w:val="28"/>
          <w:szCs w:val="28"/>
        </w:rPr>
      </w:pPr>
    </w:p>
    <w:p w14:paraId="5BE2A61C" w14:textId="77777777" w:rsidR="003D2011" w:rsidRPr="00490EFC" w:rsidRDefault="003D2011" w:rsidP="003D2011">
      <w:pPr>
        <w:rPr>
          <w:rFonts w:cs="Arial"/>
          <w:sz w:val="28"/>
          <w:szCs w:val="28"/>
        </w:rPr>
      </w:pPr>
    </w:p>
    <w:p w14:paraId="210B6D32" w14:textId="77777777" w:rsidR="003D2011" w:rsidRPr="00490EFC" w:rsidRDefault="003D2011" w:rsidP="003D2011">
      <w:pPr>
        <w:rPr>
          <w:rFonts w:cs="Arial"/>
          <w:sz w:val="28"/>
          <w:szCs w:val="28"/>
        </w:rPr>
      </w:pPr>
    </w:p>
    <w:p w14:paraId="4E68D5A7" w14:textId="77777777" w:rsidR="003D2011" w:rsidRPr="00490EFC" w:rsidRDefault="003D2011" w:rsidP="003D2011">
      <w:pPr>
        <w:rPr>
          <w:rFonts w:cs="Arial"/>
          <w:sz w:val="28"/>
          <w:szCs w:val="28"/>
        </w:rPr>
      </w:pPr>
    </w:p>
    <w:p w14:paraId="26D9543E" w14:textId="77777777" w:rsidR="003D2011" w:rsidRPr="00490EFC" w:rsidRDefault="003D2011" w:rsidP="003D2011">
      <w:pPr>
        <w:rPr>
          <w:rFonts w:cs="Arial"/>
          <w:sz w:val="28"/>
          <w:szCs w:val="28"/>
        </w:rPr>
      </w:pPr>
    </w:p>
    <w:p w14:paraId="7A818990" w14:textId="77777777" w:rsidR="003D2011" w:rsidRPr="00490EFC" w:rsidRDefault="003D2011" w:rsidP="003D2011">
      <w:pPr>
        <w:rPr>
          <w:rFonts w:cs="Arial"/>
          <w:sz w:val="28"/>
          <w:szCs w:val="28"/>
        </w:rPr>
      </w:pPr>
    </w:p>
    <w:p w14:paraId="56875E9C" w14:textId="77777777" w:rsidR="003D2011" w:rsidRPr="00490EFC" w:rsidRDefault="003D2011" w:rsidP="003D2011">
      <w:pPr>
        <w:ind w:left="5040" w:firstLine="720"/>
        <w:jc w:val="both"/>
        <w:rPr>
          <w:rFonts w:cs="Arial"/>
          <w:sz w:val="28"/>
          <w:szCs w:val="28"/>
        </w:rPr>
      </w:pPr>
      <w:r w:rsidRPr="00490EFC">
        <w:rPr>
          <w:rFonts w:cs="Arial"/>
          <w:sz w:val="28"/>
          <w:szCs w:val="28"/>
        </w:rPr>
        <w:t xml:space="preserve">Date </w:t>
      </w:r>
      <w:proofErr w:type="spellStart"/>
      <w:r w:rsidRPr="00490EFC">
        <w:rPr>
          <w:rFonts w:cs="Arial"/>
          <w:sz w:val="28"/>
          <w:szCs w:val="28"/>
        </w:rPr>
        <w:t>xxxxx</w:t>
      </w:r>
      <w:proofErr w:type="spellEnd"/>
    </w:p>
    <w:p w14:paraId="224565E8" w14:textId="77777777" w:rsidR="003D2011" w:rsidRPr="00490EFC" w:rsidRDefault="003D2011" w:rsidP="003D2011">
      <w:pPr>
        <w:ind w:left="5040" w:firstLine="720"/>
        <w:jc w:val="both"/>
        <w:rPr>
          <w:rFonts w:cs="Arial"/>
          <w:sz w:val="28"/>
          <w:szCs w:val="28"/>
        </w:rPr>
      </w:pPr>
    </w:p>
    <w:p w14:paraId="5B6349F3" w14:textId="77777777" w:rsidR="003D2011" w:rsidRPr="00490EFC" w:rsidRDefault="003D2011" w:rsidP="003D2011">
      <w:pPr>
        <w:ind w:left="5040" w:firstLine="720"/>
        <w:jc w:val="both"/>
        <w:rPr>
          <w:rFonts w:cs="Arial"/>
          <w:sz w:val="28"/>
          <w:szCs w:val="28"/>
        </w:rPr>
      </w:pPr>
    </w:p>
    <w:p w14:paraId="0B18D2DC" w14:textId="77777777" w:rsidR="003D2011" w:rsidRPr="00490EFC" w:rsidRDefault="003D2011" w:rsidP="003D2011">
      <w:pPr>
        <w:rPr>
          <w:rFonts w:cs="Arial"/>
          <w:sz w:val="28"/>
          <w:szCs w:val="28"/>
        </w:rPr>
      </w:pPr>
      <w:r w:rsidRPr="00490EFC">
        <w:rPr>
          <w:rFonts w:cs="Arial"/>
          <w:sz w:val="28"/>
          <w:szCs w:val="28"/>
        </w:rPr>
        <w:t>To: Jobcentre Plus</w:t>
      </w:r>
    </w:p>
    <w:p w14:paraId="525E04C2" w14:textId="77777777" w:rsidR="003D2011" w:rsidRDefault="003D2011" w:rsidP="003D2011">
      <w:pPr>
        <w:rPr>
          <w:rFonts w:cs="Arial"/>
          <w:sz w:val="28"/>
          <w:szCs w:val="28"/>
        </w:rPr>
      </w:pPr>
      <w:r w:rsidRPr="00490EFC">
        <w:rPr>
          <w:rFonts w:cs="Arial"/>
          <w:sz w:val="28"/>
          <w:szCs w:val="28"/>
        </w:rPr>
        <w:t>I am writing to you to explain about people’s involvement with Disability Sheffield.</w:t>
      </w:r>
    </w:p>
    <w:p w14:paraId="7BE96136" w14:textId="77777777" w:rsidR="003D2011" w:rsidRDefault="003D2011" w:rsidP="003D2011">
      <w:pPr>
        <w:rPr>
          <w:rFonts w:cs="Arial"/>
          <w:sz w:val="28"/>
          <w:szCs w:val="28"/>
        </w:rPr>
      </w:pPr>
    </w:p>
    <w:p w14:paraId="4343538C" w14:textId="77777777" w:rsidR="003D2011" w:rsidRPr="00F12C7D" w:rsidRDefault="003D2011" w:rsidP="003D2011">
      <w:pPr>
        <w:rPr>
          <w:rFonts w:eastAsiaTheme="minorHAnsi" w:cs="Arial"/>
          <w:sz w:val="28"/>
          <w:szCs w:val="28"/>
        </w:rPr>
      </w:pPr>
      <w:r w:rsidRPr="00666F52">
        <w:rPr>
          <w:rFonts w:cs="Arial"/>
          <w:sz w:val="28"/>
          <w:szCs w:val="28"/>
        </w:rPr>
        <w:t>Disability Sheffield is a disabled people’s user led organisation.</w:t>
      </w:r>
      <w:r>
        <w:rPr>
          <w:rFonts w:cs="Arial"/>
          <w:sz w:val="28"/>
          <w:szCs w:val="28"/>
        </w:rPr>
        <w:t xml:space="preserve"> </w:t>
      </w:r>
      <w:r w:rsidRPr="00F12C7D">
        <w:rPr>
          <w:rFonts w:eastAsiaTheme="minorHAnsi" w:cs="Arial"/>
          <w:sz w:val="28"/>
          <w:szCs w:val="28"/>
        </w:rPr>
        <w:t>Our aims are to work in partnership with disabled people, organisations that represent the</w:t>
      </w:r>
      <w:r w:rsidRPr="00666F52">
        <w:rPr>
          <w:rFonts w:eastAsiaTheme="minorHAnsi" w:cs="Arial"/>
          <w:sz w:val="28"/>
          <w:szCs w:val="28"/>
        </w:rPr>
        <w:t>m a</w:t>
      </w:r>
      <w:r w:rsidRPr="00F12C7D">
        <w:rPr>
          <w:rFonts w:eastAsiaTheme="minorHAnsi" w:cs="Arial"/>
          <w:sz w:val="28"/>
          <w:szCs w:val="28"/>
        </w:rPr>
        <w:t>nd the wider community to</w:t>
      </w:r>
      <w:r w:rsidRPr="00666F52">
        <w:rPr>
          <w:rFonts w:eastAsiaTheme="minorHAnsi" w:cs="Arial"/>
          <w:sz w:val="28"/>
          <w:szCs w:val="28"/>
        </w:rPr>
        <w:t>; p</w:t>
      </w:r>
      <w:r w:rsidRPr="00F12C7D">
        <w:rPr>
          <w:rFonts w:eastAsiaTheme="minorHAnsi" w:cs="Arial"/>
          <w:sz w:val="28"/>
          <w:szCs w:val="28"/>
        </w:rPr>
        <w:t>romote inclusive living</w:t>
      </w:r>
      <w:r w:rsidRPr="00666F52">
        <w:rPr>
          <w:rFonts w:eastAsiaTheme="minorHAnsi" w:cs="Arial"/>
          <w:sz w:val="28"/>
          <w:szCs w:val="28"/>
        </w:rPr>
        <w:t>, t</w:t>
      </w:r>
      <w:r w:rsidRPr="00F12C7D">
        <w:rPr>
          <w:rFonts w:eastAsiaTheme="minorHAnsi" w:cs="Arial"/>
          <w:sz w:val="28"/>
          <w:szCs w:val="28"/>
        </w:rPr>
        <w:t>o campaign for equality and complete control</w:t>
      </w:r>
      <w:r w:rsidRPr="00666F52">
        <w:rPr>
          <w:rFonts w:eastAsiaTheme="minorHAnsi" w:cs="Arial"/>
          <w:sz w:val="28"/>
          <w:szCs w:val="28"/>
        </w:rPr>
        <w:t xml:space="preserve"> and t</w:t>
      </w:r>
      <w:r w:rsidRPr="00F12C7D">
        <w:rPr>
          <w:rFonts w:eastAsiaTheme="minorHAnsi" w:cs="Arial"/>
          <w:sz w:val="28"/>
          <w:szCs w:val="28"/>
        </w:rPr>
        <w:t xml:space="preserve">o co-produce innovative solutions to the barriers disabled people </w:t>
      </w:r>
      <w:proofErr w:type="gramStart"/>
      <w:r w:rsidRPr="00F12C7D">
        <w:rPr>
          <w:rFonts w:eastAsiaTheme="minorHAnsi" w:cs="Arial"/>
          <w:sz w:val="28"/>
          <w:szCs w:val="28"/>
        </w:rPr>
        <w:t>face</w:t>
      </w:r>
      <w:proofErr w:type="gramEnd"/>
    </w:p>
    <w:p w14:paraId="08E8F050" w14:textId="77777777" w:rsidR="003D2011" w:rsidRDefault="003D2011" w:rsidP="003D2011">
      <w:pPr>
        <w:rPr>
          <w:rFonts w:cs="Arial"/>
          <w:color w:val="FF0000"/>
          <w:sz w:val="28"/>
          <w:szCs w:val="28"/>
        </w:rPr>
      </w:pPr>
    </w:p>
    <w:p w14:paraId="6B57E75B" w14:textId="77777777" w:rsidR="003D2011" w:rsidRPr="00443803" w:rsidRDefault="003D2011" w:rsidP="003D2011">
      <w:pPr>
        <w:rPr>
          <w:rFonts w:cs="Arial"/>
          <w:sz w:val="28"/>
          <w:szCs w:val="28"/>
        </w:rPr>
      </w:pPr>
      <w:r w:rsidRPr="00443803">
        <w:rPr>
          <w:rFonts w:cs="Arial"/>
          <w:sz w:val="28"/>
          <w:szCs w:val="28"/>
        </w:rPr>
        <w:t>We promote independent living for disabled people in Sheffield. By independent living we mean that disabled people have the same freedom and rights to exercise choice and control over their own lives as any other person.</w:t>
      </w:r>
    </w:p>
    <w:p w14:paraId="2653740A" w14:textId="77777777" w:rsidR="003D2011" w:rsidRDefault="003D2011" w:rsidP="003D2011">
      <w:pPr>
        <w:rPr>
          <w:rFonts w:cs="Arial"/>
          <w:color w:val="FF0000"/>
          <w:sz w:val="28"/>
          <w:szCs w:val="28"/>
        </w:rPr>
      </w:pPr>
    </w:p>
    <w:p w14:paraId="6A975F59" w14:textId="77777777" w:rsidR="003D2011" w:rsidRDefault="003D2011" w:rsidP="003D2011">
      <w:pPr>
        <w:rPr>
          <w:rFonts w:cs="Arial"/>
          <w:sz w:val="28"/>
          <w:szCs w:val="28"/>
        </w:rPr>
      </w:pPr>
      <w:r w:rsidRPr="00BD7F67">
        <w:rPr>
          <w:rFonts w:cs="Arial"/>
          <w:sz w:val="28"/>
          <w:szCs w:val="28"/>
        </w:rPr>
        <w:t>We include people with any disability or long-term impairment, families, carers, the organisations that support them and communities in our work.</w:t>
      </w:r>
    </w:p>
    <w:p w14:paraId="4C31D09E" w14:textId="77777777" w:rsidR="003D2011" w:rsidRPr="00490EFC" w:rsidRDefault="003D2011" w:rsidP="003D2011">
      <w:pPr>
        <w:rPr>
          <w:rFonts w:cs="Arial"/>
          <w:sz w:val="28"/>
          <w:szCs w:val="28"/>
        </w:rPr>
      </w:pPr>
    </w:p>
    <w:p w14:paraId="2E1D1DD5" w14:textId="77777777" w:rsidR="003D2011" w:rsidRPr="00490EFC" w:rsidRDefault="003D2011" w:rsidP="003D2011">
      <w:pPr>
        <w:rPr>
          <w:rFonts w:cs="Arial"/>
          <w:sz w:val="28"/>
          <w:szCs w:val="28"/>
        </w:rPr>
      </w:pPr>
    </w:p>
    <w:p w14:paraId="2E0E4574" w14:textId="77777777" w:rsidR="003D2011" w:rsidRPr="00490EFC" w:rsidRDefault="003D2011" w:rsidP="003D2011">
      <w:pPr>
        <w:rPr>
          <w:rFonts w:cs="Arial"/>
          <w:sz w:val="28"/>
          <w:szCs w:val="28"/>
        </w:rPr>
      </w:pPr>
      <w:r w:rsidRPr="00490EFC">
        <w:rPr>
          <w:rFonts w:cs="Arial"/>
          <w:sz w:val="28"/>
          <w:szCs w:val="28"/>
        </w:rPr>
        <w:t>People who are asked to help Disability Sheffield by offering their involvement in our work, will be asked to assist in a range of things including consultations, attending events, sharing their experiences.</w:t>
      </w:r>
    </w:p>
    <w:p w14:paraId="748B3B25" w14:textId="77777777" w:rsidR="003D2011" w:rsidRPr="00490EFC" w:rsidRDefault="003D2011" w:rsidP="003D2011">
      <w:pPr>
        <w:rPr>
          <w:rFonts w:cs="Arial"/>
          <w:sz w:val="28"/>
          <w:szCs w:val="28"/>
        </w:rPr>
      </w:pPr>
    </w:p>
    <w:p w14:paraId="1C68E9A3" w14:textId="77777777" w:rsidR="003D2011" w:rsidRPr="00490EFC" w:rsidRDefault="003D2011" w:rsidP="003D2011">
      <w:pPr>
        <w:rPr>
          <w:rFonts w:cs="Arial"/>
          <w:sz w:val="28"/>
          <w:szCs w:val="28"/>
        </w:rPr>
      </w:pPr>
      <w:r w:rsidRPr="00490EFC">
        <w:rPr>
          <w:rFonts w:cs="Arial"/>
          <w:sz w:val="28"/>
          <w:szCs w:val="28"/>
        </w:rPr>
        <w:t xml:space="preserve">This involvement does not resemble work. The person’s involvement is intermittent, generally for a few hours on an occasional basis. Each involvement event is a one off. People can choose </w:t>
      </w:r>
      <w:proofErr w:type="gramStart"/>
      <w:r w:rsidRPr="00490EFC">
        <w:rPr>
          <w:rFonts w:cs="Arial"/>
          <w:sz w:val="28"/>
          <w:szCs w:val="28"/>
        </w:rPr>
        <w:t>whether or not</w:t>
      </w:r>
      <w:proofErr w:type="gramEnd"/>
      <w:r w:rsidRPr="00490EFC">
        <w:rPr>
          <w:rFonts w:cs="Arial"/>
          <w:sz w:val="28"/>
          <w:szCs w:val="28"/>
        </w:rPr>
        <w:t xml:space="preserve"> to be involved on each occasion.</w:t>
      </w:r>
    </w:p>
    <w:p w14:paraId="7FD7DAF7" w14:textId="77777777" w:rsidR="003D2011" w:rsidRPr="00490EFC" w:rsidRDefault="003D2011" w:rsidP="003D2011">
      <w:pPr>
        <w:rPr>
          <w:rFonts w:cs="Arial"/>
          <w:sz w:val="28"/>
          <w:szCs w:val="28"/>
        </w:rPr>
      </w:pPr>
    </w:p>
    <w:p w14:paraId="16F8443F" w14:textId="77777777" w:rsidR="003D2011" w:rsidRPr="00490EFC" w:rsidRDefault="003D2011" w:rsidP="003D2011">
      <w:pPr>
        <w:rPr>
          <w:rFonts w:cs="Arial"/>
          <w:sz w:val="28"/>
          <w:szCs w:val="28"/>
        </w:rPr>
      </w:pPr>
      <w:r w:rsidRPr="00490EFC">
        <w:rPr>
          <w:rFonts w:cs="Arial"/>
          <w:sz w:val="28"/>
          <w:szCs w:val="28"/>
        </w:rPr>
        <w:t>Involvement will not affect the person’s ability to fulfil any Jobcentre Plus requirements for attending interviews at the Jobcentre or if required participation in the work programme.</w:t>
      </w:r>
    </w:p>
    <w:p w14:paraId="4D5EEAF2" w14:textId="77777777" w:rsidR="003D2011" w:rsidRPr="00490EFC" w:rsidRDefault="003D2011" w:rsidP="003D2011">
      <w:pPr>
        <w:rPr>
          <w:rFonts w:cs="Arial"/>
          <w:sz w:val="28"/>
          <w:szCs w:val="28"/>
        </w:rPr>
      </w:pPr>
      <w:r w:rsidRPr="00490EFC">
        <w:rPr>
          <w:rFonts w:cs="Arial"/>
          <w:sz w:val="28"/>
          <w:szCs w:val="28"/>
        </w:rPr>
        <w:t xml:space="preserve">Disability Sheffield offers support measures if required so that people who have health problems that affect them in using public transport </w:t>
      </w:r>
      <w:proofErr w:type="gramStart"/>
      <w:r w:rsidRPr="00490EFC">
        <w:rPr>
          <w:rFonts w:cs="Arial"/>
          <w:sz w:val="28"/>
          <w:szCs w:val="28"/>
        </w:rPr>
        <w:t>are able to</w:t>
      </w:r>
      <w:proofErr w:type="gramEnd"/>
      <w:r w:rsidRPr="00490EFC">
        <w:rPr>
          <w:rFonts w:cs="Arial"/>
          <w:sz w:val="28"/>
          <w:szCs w:val="28"/>
        </w:rPr>
        <w:t xml:space="preserve"> travel to our meetings or events and to participate. We provide support if this is needed for people to participate in discussion about services. Involvement should not be mistaken for a reduction of care or mobility needs.</w:t>
      </w:r>
    </w:p>
    <w:p w14:paraId="4D681962" w14:textId="77777777" w:rsidR="003D2011" w:rsidRPr="00490EFC" w:rsidRDefault="003D2011" w:rsidP="003D2011">
      <w:pPr>
        <w:rPr>
          <w:rFonts w:cs="Arial"/>
          <w:sz w:val="28"/>
          <w:szCs w:val="28"/>
        </w:rPr>
      </w:pPr>
    </w:p>
    <w:p w14:paraId="2DA2ABC7" w14:textId="77777777" w:rsidR="003D2011" w:rsidRPr="00490EFC" w:rsidRDefault="003D2011" w:rsidP="003D2011">
      <w:pPr>
        <w:rPr>
          <w:rFonts w:cs="Arial"/>
          <w:sz w:val="28"/>
          <w:szCs w:val="28"/>
        </w:rPr>
      </w:pPr>
      <w:r w:rsidRPr="00490EFC">
        <w:rPr>
          <w:rFonts w:cs="Arial"/>
          <w:sz w:val="28"/>
          <w:szCs w:val="28"/>
        </w:rPr>
        <w:t xml:space="preserve">Disability Sheffield may offer payment for certain involvement activities as recommended by government policy. People may choose to decline payment, to accept a lesser amount or to volunteer. We will reimburse any exact out-of-pocket expenses incurred necessarily </w:t>
      </w:r>
      <w:proofErr w:type="gramStart"/>
      <w:r w:rsidRPr="00490EFC">
        <w:rPr>
          <w:rFonts w:cs="Arial"/>
          <w:sz w:val="28"/>
          <w:szCs w:val="28"/>
        </w:rPr>
        <w:t>in the course of</w:t>
      </w:r>
      <w:proofErr w:type="gramEnd"/>
      <w:r w:rsidRPr="00490EFC">
        <w:rPr>
          <w:rFonts w:cs="Arial"/>
          <w:sz w:val="28"/>
          <w:szCs w:val="28"/>
        </w:rPr>
        <w:t xml:space="preserve"> involvement.</w:t>
      </w:r>
    </w:p>
    <w:p w14:paraId="54A4CFB4" w14:textId="77777777" w:rsidR="003D2011" w:rsidRPr="00490EFC" w:rsidRDefault="003D2011" w:rsidP="003D2011">
      <w:pPr>
        <w:rPr>
          <w:rFonts w:cs="Arial"/>
          <w:sz w:val="28"/>
          <w:szCs w:val="28"/>
        </w:rPr>
      </w:pPr>
    </w:p>
    <w:p w14:paraId="51C10122" w14:textId="77777777" w:rsidR="003D2011" w:rsidRPr="00490EFC" w:rsidRDefault="003D2011" w:rsidP="003D2011">
      <w:pPr>
        <w:rPr>
          <w:rFonts w:cs="Arial"/>
          <w:sz w:val="28"/>
          <w:szCs w:val="28"/>
        </w:rPr>
      </w:pPr>
      <w:r w:rsidRPr="00490EFC">
        <w:rPr>
          <w:rFonts w:cs="Arial"/>
          <w:sz w:val="28"/>
          <w:szCs w:val="28"/>
        </w:rPr>
        <w:t>Please note that we have been advised that DWP has introduced legislation specific to service user involvement. Reimbursed expenses are ignored. This legislation now applies to all benefits. (ADM Vol 4 paragraph 4017 (8)).</w:t>
      </w:r>
    </w:p>
    <w:p w14:paraId="74555FE6" w14:textId="77777777" w:rsidR="003D2011" w:rsidRPr="00490EFC" w:rsidRDefault="003D2011" w:rsidP="003D2011">
      <w:pPr>
        <w:rPr>
          <w:rFonts w:cs="Arial"/>
          <w:sz w:val="28"/>
          <w:szCs w:val="28"/>
        </w:rPr>
      </w:pPr>
    </w:p>
    <w:p w14:paraId="0A4CDFA3" w14:textId="77777777" w:rsidR="003D2011" w:rsidRPr="00490EFC" w:rsidRDefault="003D2011" w:rsidP="003D2011">
      <w:pPr>
        <w:rPr>
          <w:rFonts w:cs="Arial"/>
          <w:sz w:val="28"/>
          <w:szCs w:val="28"/>
        </w:rPr>
      </w:pPr>
      <w:r w:rsidRPr="00490EFC">
        <w:rPr>
          <w:rFonts w:cs="Arial"/>
          <w:sz w:val="28"/>
          <w:szCs w:val="28"/>
        </w:rPr>
        <w:t>Yours faithfully</w:t>
      </w:r>
    </w:p>
    <w:p w14:paraId="422C250A" w14:textId="77777777" w:rsidR="003D2011" w:rsidRPr="00490EFC" w:rsidRDefault="003D2011" w:rsidP="003D2011">
      <w:pPr>
        <w:rPr>
          <w:rFonts w:cs="Arial"/>
          <w:sz w:val="28"/>
          <w:szCs w:val="28"/>
        </w:rPr>
      </w:pPr>
      <w:proofErr w:type="spellStart"/>
      <w:r w:rsidRPr="00490EFC">
        <w:rPr>
          <w:rFonts w:cs="Arial"/>
          <w:sz w:val="28"/>
          <w:szCs w:val="28"/>
        </w:rPr>
        <w:t>Xxxxx</w:t>
      </w:r>
      <w:proofErr w:type="spellEnd"/>
    </w:p>
    <w:p w14:paraId="3295CCA5" w14:textId="77777777" w:rsidR="003D2011" w:rsidRPr="00490EFC" w:rsidRDefault="003D2011" w:rsidP="003D2011">
      <w:pPr>
        <w:rPr>
          <w:rFonts w:cs="Arial"/>
          <w:sz w:val="28"/>
          <w:szCs w:val="28"/>
        </w:rPr>
      </w:pPr>
      <w:proofErr w:type="spellStart"/>
      <w:r w:rsidRPr="00490EFC">
        <w:rPr>
          <w:rFonts w:cs="Arial"/>
          <w:sz w:val="28"/>
          <w:szCs w:val="28"/>
        </w:rPr>
        <w:t>xxxxx</w:t>
      </w:r>
      <w:proofErr w:type="spellEnd"/>
    </w:p>
    <w:p w14:paraId="37D8B1E1" w14:textId="77777777" w:rsidR="003D2011" w:rsidRDefault="003D2011" w:rsidP="003D2011">
      <w:pPr>
        <w:rPr>
          <w:rFonts w:cs="Arial"/>
          <w:sz w:val="28"/>
          <w:szCs w:val="28"/>
        </w:rPr>
      </w:pPr>
      <w:r w:rsidRPr="00490EFC">
        <w:rPr>
          <w:rFonts w:cs="Arial"/>
          <w:sz w:val="28"/>
          <w:szCs w:val="28"/>
        </w:rPr>
        <w:t>Disability Sheffield</w:t>
      </w:r>
    </w:p>
    <w:p w14:paraId="0382E9B3" w14:textId="77777777" w:rsidR="00EB62EF" w:rsidRDefault="00EB62EF"/>
    <w:sectPr w:rsidR="00EB62EF" w:rsidSect="0077739D">
      <w:pgSz w:w="11906" w:h="16838"/>
      <w:pgMar w:top="851" w:right="1134" w:bottom="851" w:left="1418"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11"/>
    <w:rsid w:val="00274BA6"/>
    <w:rsid w:val="003D2011"/>
    <w:rsid w:val="003E6C29"/>
    <w:rsid w:val="00751219"/>
    <w:rsid w:val="0077739D"/>
    <w:rsid w:val="00EB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2B28"/>
  <w15:chartTrackingRefBased/>
  <w15:docId w15:val="{DC7263E9-D676-43FE-903A-AB5C75C5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11"/>
    <w:pPr>
      <w:spacing w:line="300" w:lineRule="auto"/>
    </w:pPr>
    <w:rPr>
      <w:rFonts w:ascii="Arial" w:hAnsi="Arial"/>
      <w:sz w:val="22"/>
      <w:szCs w:val="24"/>
    </w:rPr>
  </w:style>
  <w:style w:type="paragraph" w:styleId="Heading1">
    <w:name w:val="heading 1"/>
    <w:basedOn w:val="Normal"/>
    <w:next w:val="Normal"/>
    <w:link w:val="Heading1Char"/>
    <w:uiPriority w:val="9"/>
    <w:qFormat/>
    <w:rsid w:val="003E6C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E6C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E6C2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3E6C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E6C2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E6C2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E6C2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E6C2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6C2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C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E6C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E6C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E6C29"/>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uiPriority w:val="9"/>
    <w:semiHidden/>
    <w:rsid w:val="003E6C29"/>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uiPriority w:val="9"/>
    <w:semiHidden/>
    <w:rsid w:val="003E6C29"/>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uiPriority w:val="9"/>
    <w:semiHidden/>
    <w:rsid w:val="003E6C29"/>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uiPriority w:val="9"/>
    <w:semiHidden/>
    <w:rsid w:val="003E6C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6C2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E6C29"/>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274BA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74BA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E6C2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E6C29"/>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3E6C29"/>
    <w:rPr>
      <w:b/>
      <w:bCs/>
    </w:rPr>
  </w:style>
  <w:style w:type="character" w:styleId="Emphasis">
    <w:name w:val="Emphasis"/>
    <w:basedOn w:val="DefaultParagraphFont"/>
    <w:uiPriority w:val="20"/>
    <w:qFormat/>
    <w:rsid w:val="003E6C29"/>
    <w:rPr>
      <w:i/>
      <w:iCs/>
    </w:rPr>
  </w:style>
  <w:style w:type="paragraph" w:styleId="NoSpacing">
    <w:name w:val="No Spacing"/>
    <w:uiPriority w:val="1"/>
    <w:qFormat/>
    <w:rsid w:val="003E6C29"/>
    <w:rPr>
      <w:rFonts w:ascii="Arial" w:hAnsi="Arial"/>
      <w:sz w:val="22"/>
      <w:szCs w:val="24"/>
    </w:rPr>
  </w:style>
  <w:style w:type="paragraph" w:styleId="Quote">
    <w:name w:val="Quote"/>
    <w:basedOn w:val="Normal"/>
    <w:next w:val="Normal"/>
    <w:link w:val="QuoteChar"/>
    <w:uiPriority w:val="29"/>
    <w:qFormat/>
    <w:rsid w:val="003E6C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6C29"/>
    <w:rPr>
      <w:rFonts w:ascii="Arial" w:eastAsia="Arial" w:hAnsi="Arial"/>
      <w:i/>
      <w:iCs/>
      <w:color w:val="404040" w:themeColor="text1" w:themeTint="BF"/>
      <w:sz w:val="22"/>
      <w:szCs w:val="24"/>
    </w:rPr>
  </w:style>
  <w:style w:type="paragraph" w:styleId="IntenseQuote">
    <w:name w:val="Intense Quote"/>
    <w:basedOn w:val="Normal"/>
    <w:next w:val="Normal"/>
    <w:link w:val="IntenseQuoteChar"/>
    <w:uiPriority w:val="30"/>
    <w:qFormat/>
    <w:rsid w:val="003E6C29"/>
    <w:pPr>
      <w:pBdr>
        <w:top w:val="single" w:sz="4" w:space="10" w:color="4F81BD" w:themeColor="accent1"/>
        <w:bottom w:val="single" w:sz="4" w:space="10" w:color="4F81BD" w:themeColor="accent1"/>
      </w:pBdr>
      <w:spacing w:before="360" w:after="360"/>
      <w:ind w:left="864" w:right="864"/>
      <w:jc w:val="center"/>
    </w:pPr>
    <w:rPr>
      <w:rFonts w:cstheme="majorBidi"/>
      <w:i/>
      <w:iCs/>
      <w:color w:val="4F81BD" w:themeColor="accent1"/>
    </w:rPr>
  </w:style>
  <w:style w:type="character" w:customStyle="1" w:styleId="IntenseQuoteChar">
    <w:name w:val="Intense Quote Char"/>
    <w:basedOn w:val="DefaultParagraphFont"/>
    <w:link w:val="IntenseQuote"/>
    <w:uiPriority w:val="30"/>
    <w:rsid w:val="003E6C29"/>
    <w:rPr>
      <w:rFonts w:ascii="Arial" w:eastAsia="Arial" w:hAnsi="Arial" w:cstheme="majorBidi"/>
      <w:i/>
      <w:iCs/>
      <w:color w:val="4F81BD" w:themeColor="accent1"/>
      <w:sz w:val="22"/>
      <w:szCs w:val="24"/>
    </w:rPr>
  </w:style>
  <w:style w:type="character" w:styleId="SubtleEmphasis">
    <w:name w:val="Subtle Emphasis"/>
    <w:basedOn w:val="DefaultParagraphFont"/>
    <w:uiPriority w:val="19"/>
    <w:qFormat/>
    <w:rsid w:val="003E6C29"/>
    <w:rPr>
      <w:i/>
      <w:iCs/>
      <w:color w:val="404040" w:themeColor="text1" w:themeTint="BF"/>
    </w:rPr>
  </w:style>
  <w:style w:type="character" w:styleId="IntenseEmphasis">
    <w:name w:val="Intense Emphasis"/>
    <w:basedOn w:val="DefaultParagraphFont"/>
    <w:uiPriority w:val="21"/>
    <w:qFormat/>
    <w:rsid w:val="003E6C29"/>
    <w:rPr>
      <w:i/>
      <w:iCs/>
      <w:color w:val="4F81BD" w:themeColor="accent1"/>
    </w:rPr>
  </w:style>
  <w:style w:type="character" w:styleId="SubtleReference">
    <w:name w:val="Subtle Reference"/>
    <w:basedOn w:val="DefaultParagraphFont"/>
    <w:uiPriority w:val="31"/>
    <w:qFormat/>
    <w:rsid w:val="003E6C29"/>
    <w:rPr>
      <w:smallCaps/>
      <w:color w:val="5A5A5A" w:themeColor="text1" w:themeTint="A5"/>
    </w:rPr>
  </w:style>
  <w:style w:type="character" w:styleId="IntenseReference">
    <w:name w:val="Intense Reference"/>
    <w:basedOn w:val="DefaultParagraphFont"/>
    <w:uiPriority w:val="32"/>
    <w:qFormat/>
    <w:rsid w:val="003E6C29"/>
    <w:rPr>
      <w:b/>
      <w:bCs/>
      <w:smallCaps/>
      <w:color w:val="4F81BD" w:themeColor="accent1"/>
      <w:spacing w:val="5"/>
    </w:rPr>
  </w:style>
  <w:style w:type="character" w:styleId="BookTitle">
    <w:name w:val="Book Title"/>
    <w:basedOn w:val="DefaultParagraphFont"/>
    <w:uiPriority w:val="33"/>
    <w:qFormat/>
    <w:rsid w:val="003E6C29"/>
    <w:rPr>
      <w:b/>
      <w:bCs/>
      <w:i/>
      <w:iCs/>
      <w:spacing w:val="5"/>
    </w:rPr>
  </w:style>
  <w:style w:type="paragraph" w:styleId="TOCHeading">
    <w:name w:val="TOC Heading"/>
    <w:basedOn w:val="Heading1"/>
    <w:next w:val="Normal"/>
    <w:uiPriority w:val="39"/>
    <w:semiHidden/>
    <w:unhideWhenUsed/>
    <w:qFormat/>
    <w:rsid w:val="003E6C29"/>
    <w:pPr>
      <w:outlineLvl w:val="9"/>
    </w:pPr>
  </w:style>
  <w:style w:type="paragraph" w:styleId="ListParagraph">
    <w:name w:val="List Paragraph"/>
    <w:basedOn w:val="Normal"/>
    <w:uiPriority w:val="34"/>
    <w:qFormat/>
    <w:rsid w:val="00274BA6"/>
    <w:pPr>
      <w:ind w:left="720"/>
    </w:pPr>
  </w:style>
  <w:style w:type="character" w:styleId="Hyperlink">
    <w:name w:val="Hyperlink"/>
    <w:basedOn w:val="DefaultParagraphFont"/>
    <w:uiPriority w:val="99"/>
    <w:unhideWhenUsed/>
    <w:rsid w:val="003D2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isabilitysheffield.org.uk" TargetMode="External"/><Relationship Id="rId11" Type="http://schemas.openxmlformats.org/officeDocument/2006/relationships/customXml" Target="../customXml/item3.xml"/><Relationship Id="rId5" Type="http://schemas.openxmlformats.org/officeDocument/2006/relationships/hyperlink" Target="mailto:info@disabilitysheffield.org.uk"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3" ma:contentTypeDescription="Create a new document." ma:contentTypeScope="" ma:versionID="a7be9d21fc33e53d98961323543e7101">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2de82eba60d5891efb8bc6ab4a30f7f6"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3BF5F-B3A9-4230-BC0F-CE51CD7D38CF}"/>
</file>

<file path=customXml/itemProps2.xml><?xml version="1.0" encoding="utf-8"?>
<ds:datastoreItem xmlns:ds="http://schemas.openxmlformats.org/officeDocument/2006/customXml" ds:itemID="{4AB41ED7-0BFD-4B0B-BF17-F571D597654A}"/>
</file>

<file path=customXml/itemProps3.xml><?xml version="1.0" encoding="utf-8"?>
<ds:datastoreItem xmlns:ds="http://schemas.openxmlformats.org/officeDocument/2006/customXml" ds:itemID="{6441D247-E3A9-4704-A09C-AA9F12D3290C}"/>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Morton</dc:creator>
  <cp:keywords/>
  <dc:description/>
  <cp:lastModifiedBy>Emily Morton</cp:lastModifiedBy>
  <cp:revision>1</cp:revision>
  <dcterms:created xsi:type="dcterms:W3CDTF">2021-04-14T12:24:00Z</dcterms:created>
  <dcterms:modified xsi:type="dcterms:W3CDTF">2021-04-14T12:25:00Z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ies>
</file>